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E37" w:rsidRDefault="000E5E37" w:rsidP="00F63385">
      <w:pPr>
        <w:spacing w:after="0"/>
        <w:jc w:val="center"/>
        <w:rPr>
          <w:b/>
          <w:color w:val="4F81BD" w:themeColor="accent1"/>
          <w:sz w:val="40"/>
          <w:szCs w:val="40"/>
        </w:rPr>
      </w:pPr>
    </w:p>
    <w:p w:rsidR="00DD6583" w:rsidRPr="006538E1" w:rsidRDefault="00DD6583" w:rsidP="00F63385">
      <w:pPr>
        <w:spacing w:after="0"/>
        <w:jc w:val="center"/>
        <w:rPr>
          <w:b/>
          <w:color w:val="4F81BD" w:themeColor="accent1"/>
          <w:sz w:val="40"/>
          <w:szCs w:val="40"/>
        </w:rPr>
      </w:pPr>
      <w:r w:rsidRPr="006538E1">
        <w:rPr>
          <w:b/>
          <w:color w:val="4F81BD" w:themeColor="accent1"/>
          <w:sz w:val="40"/>
          <w:szCs w:val="40"/>
        </w:rPr>
        <w:t>FICHE PEDAGOGIQUE</w:t>
      </w:r>
    </w:p>
    <w:p w:rsidR="00DD6583" w:rsidRPr="006538E1" w:rsidRDefault="00DD6583" w:rsidP="00F63385">
      <w:pPr>
        <w:spacing w:after="0"/>
        <w:jc w:val="center"/>
        <w:rPr>
          <w:b/>
          <w:color w:val="4F81BD" w:themeColor="accent1"/>
          <w:sz w:val="40"/>
          <w:szCs w:val="40"/>
        </w:rPr>
      </w:pPr>
      <w:r w:rsidRPr="006538E1">
        <w:rPr>
          <w:b/>
          <w:color w:val="4F81BD" w:themeColor="accent1"/>
          <w:sz w:val="40"/>
          <w:szCs w:val="40"/>
        </w:rPr>
        <w:t xml:space="preserve">TUI NA </w:t>
      </w:r>
      <w:r w:rsidR="008F43BF" w:rsidRPr="006538E1">
        <w:rPr>
          <w:b/>
          <w:color w:val="4F81BD" w:themeColor="accent1"/>
          <w:sz w:val="40"/>
          <w:szCs w:val="40"/>
        </w:rPr>
        <w:t>BIEN-ETRE CORPS</w:t>
      </w:r>
    </w:p>
    <w:p w:rsidR="00F63385" w:rsidRDefault="006538E1" w:rsidP="002F109D">
      <w:pPr>
        <w:tabs>
          <w:tab w:val="left" w:pos="1260"/>
          <w:tab w:val="left" w:pos="4065"/>
        </w:tabs>
        <w:jc w:val="both"/>
        <w:rPr>
          <w:b/>
        </w:rPr>
      </w:pPr>
      <w:r>
        <w:rPr>
          <w:b/>
        </w:rPr>
        <w:tab/>
      </w:r>
      <w:r w:rsidR="002F109D">
        <w:rPr>
          <w:b/>
        </w:rPr>
        <w:tab/>
      </w:r>
    </w:p>
    <w:p w:rsidR="00DD6583" w:rsidRPr="00154F5B" w:rsidRDefault="00DD6583" w:rsidP="00F22951">
      <w:pPr>
        <w:spacing w:after="0"/>
        <w:jc w:val="both"/>
        <w:rPr>
          <w:b/>
        </w:rPr>
      </w:pPr>
      <w:r>
        <w:rPr>
          <w:b/>
        </w:rPr>
        <w:t>Personnes concernées :</w:t>
      </w:r>
    </w:p>
    <w:p w:rsidR="00DD6583" w:rsidRDefault="00DD6583" w:rsidP="00F22951">
      <w:pPr>
        <w:spacing w:after="0"/>
        <w:jc w:val="both"/>
        <w:rPr>
          <w:i/>
          <w:color w:val="FF0000"/>
        </w:rPr>
      </w:pPr>
      <w:r>
        <w:t>Les formations proposées par l’Atelier du Bien-être s’adressent à toutes personnes intéressées par les métiers du bien-être, débutantes ou professionnelles (Praticiens SPA, Instituts de Beauté, Thérapeutes) mais aussi aux particuliers qui souhaitent acquérir des connaissances de soins au naturel (automassages etc…)</w:t>
      </w:r>
      <w:r w:rsidR="00F22951">
        <w:t>.</w:t>
      </w:r>
    </w:p>
    <w:p w:rsidR="00F22951" w:rsidRDefault="00F22951" w:rsidP="00F22951">
      <w:pPr>
        <w:spacing w:after="0"/>
        <w:rPr>
          <w:b/>
        </w:rPr>
      </w:pPr>
    </w:p>
    <w:p w:rsidR="00DD6583" w:rsidRDefault="00DD6583" w:rsidP="00F22951">
      <w:pPr>
        <w:spacing w:after="0"/>
      </w:pPr>
      <w:r w:rsidRPr="0098212A">
        <w:rPr>
          <w:b/>
        </w:rPr>
        <w:t>Niveau de connaissances et prérequis</w:t>
      </w:r>
      <w:r>
        <w:t xml:space="preserve"> : </w:t>
      </w:r>
    </w:p>
    <w:p w:rsidR="00DD6583" w:rsidRDefault="00DD6583" w:rsidP="00F22951">
      <w:pPr>
        <w:spacing w:after="0"/>
        <w:jc w:val="both"/>
      </w:pPr>
      <w:r>
        <w:t>Aucune connaissance particulière n’est demandée et aucun prérequis n’est nécessaire pour pouvoir accéder à la formation.</w:t>
      </w:r>
    </w:p>
    <w:p w:rsidR="00F22951" w:rsidRDefault="00F22951" w:rsidP="00F22951">
      <w:pPr>
        <w:spacing w:after="0"/>
        <w:jc w:val="both"/>
        <w:rPr>
          <w:b/>
        </w:rPr>
      </w:pPr>
    </w:p>
    <w:p w:rsidR="005740BB" w:rsidRDefault="005740BB" w:rsidP="00F22951">
      <w:pPr>
        <w:spacing w:after="0"/>
        <w:jc w:val="both"/>
        <w:rPr>
          <w:b/>
        </w:rPr>
      </w:pPr>
      <w:r w:rsidRPr="0098212A">
        <w:rPr>
          <w:b/>
        </w:rPr>
        <w:t>Objectif de la formation :</w:t>
      </w:r>
    </w:p>
    <w:p w:rsidR="005740BB" w:rsidRDefault="005740BB" w:rsidP="00F22951">
      <w:pPr>
        <w:spacing w:after="0"/>
        <w:jc w:val="both"/>
      </w:pPr>
      <w:r>
        <w:t>Transmettre aux stagiaires les techniques, protocoles et connaissances générales néce</w:t>
      </w:r>
      <w:r w:rsidR="00AE1E6F">
        <w:t>ssaires à la pratique du TUI NA BIEN-ETRE CORPS</w:t>
      </w:r>
      <w:r w:rsidR="00B63C66">
        <w:t>.</w:t>
      </w:r>
    </w:p>
    <w:p w:rsidR="00B63C66" w:rsidRDefault="00B63C66" w:rsidP="00F22951">
      <w:pPr>
        <w:spacing w:after="0"/>
        <w:jc w:val="both"/>
      </w:pPr>
      <w:r>
        <w:t>Donner une séance d’une durée de 1 heure.</w:t>
      </w:r>
    </w:p>
    <w:p w:rsidR="005740BB" w:rsidRDefault="00AE1E6F" w:rsidP="00F22951">
      <w:pPr>
        <w:spacing w:after="0"/>
        <w:jc w:val="both"/>
      </w:pPr>
      <w:r>
        <w:t xml:space="preserve">L’objectif de ce </w:t>
      </w:r>
      <w:r w:rsidR="00DD6583">
        <w:t>soin</w:t>
      </w:r>
      <w:r>
        <w:t xml:space="preserve"> comprend l’intégration complète d’un modelage  « Bien-être » avec une approche des concepts de l’Energétique Chinoise (Le Qi, le Sang le Jing - Concepts du Yin/Yang). M</w:t>
      </w:r>
      <w:r w:rsidR="005740BB">
        <w:t xml:space="preserve">aîtriser </w:t>
      </w:r>
      <w:r>
        <w:t xml:space="preserve">les manœuvres du TUI NA (MO FA TUI FA, AN FA …) et les utiliser en fonction des besoins de la personne qui reçoit, maîtriser la localisation de trajets des méridiens et des </w:t>
      </w:r>
      <w:r w:rsidR="005740BB">
        <w:t xml:space="preserve">points </w:t>
      </w:r>
      <w:r>
        <w:t>essentiels d’</w:t>
      </w:r>
      <w:proofErr w:type="spellStart"/>
      <w:r>
        <w:t>acupression</w:t>
      </w:r>
      <w:proofErr w:type="spellEnd"/>
      <w:r>
        <w:t>.</w:t>
      </w:r>
    </w:p>
    <w:p w:rsidR="00AE1E6F" w:rsidRDefault="00AE1E6F" w:rsidP="00F22951">
      <w:pPr>
        <w:spacing w:after="0"/>
        <w:jc w:val="both"/>
      </w:pPr>
      <w:r>
        <w:t>Ce modelage ancestral permet d’harmoniser la circulation de l’énergie (Qi) dans tout le corps de libérer les tensions physiques, émotionnels et mentales et de stimuler la résistance aux maladies.</w:t>
      </w:r>
    </w:p>
    <w:p w:rsidR="00F22951" w:rsidRDefault="00F22951" w:rsidP="00F22951">
      <w:pPr>
        <w:spacing w:after="0" w:line="240" w:lineRule="auto"/>
        <w:jc w:val="both"/>
        <w:rPr>
          <w:b/>
        </w:rPr>
      </w:pPr>
    </w:p>
    <w:p w:rsidR="00F22951" w:rsidRDefault="008F43BF" w:rsidP="00F22951">
      <w:pPr>
        <w:spacing w:after="0" w:line="240" w:lineRule="auto"/>
        <w:jc w:val="both"/>
        <w:rPr>
          <w:b/>
        </w:rPr>
      </w:pPr>
      <w:r w:rsidRPr="00B95815">
        <w:rPr>
          <w:b/>
        </w:rPr>
        <w:t xml:space="preserve">Durée de la </w:t>
      </w:r>
      <w:r w:rsidR="00707C31">
        <w:rPr>
          <w:b/>
        </w:rPr>
        <w:t>f</w:t>
      </w:r>
      <w:r w:rsidRPr="00B95815">
        <w:rPr>
          <w:b/>
        </w:rPr>
        <w:t>ormation :</w:t>
      </w:r>
      <w:r>
        <w:rPr>
          <w:b/>
        </w:rPr>
        <w:t xml:space="preserve"> </w:t>
      </w:r>
      <w:r w:rsidR="00F22951">
        <w:t>4</w:t>
      </w:r>
      <w:r>
        <w:t xml:space="preserve"> jours, soit </w:t>
      </w:r>
      <w:r w:rsidR="00F22951">
        <w:t>28h</w:t>
      </w:r>
    </w:p>
    <w:p w:rsidR="008F43BF" w:rsidRDefault="008F43BF" w:rsidP="00F22951">
      <w:pPr>
        <w:spacing w:after="0" w:line="240" w:lineRule="auto"/>
        <w:jc w:val="both"/>
      </w:pPr>
      <w:r>
        <w:rPr>
          <w:b/>
        </w:rPr>
        <w:t xml:space="preserve">Horaires : </w:t>
      </w:r>
      <w:r>
        <w:t>9h30 à 13h00 et de 14h à 17h30</w:t>
      </w:r>
    </w:p>
    <w:p w:rsidR="008F43BF" w:rsidRDefault="008F43BF" w:rsidP="00F22951">
      <w:pPr>
        <w:spacing w:after="0"/>
      </w:pPr>
      <w:r w:rsidRPr="00191B68">
        <w:rPr>
          <w:b/>
        </w:rPr>
        <w:t>Nombre de stagiaires</w:t>
      </w:r>
      <w:r>
        <w:t xml:space="preserve"> : 2 </w:t>
      </w:r>
      <w:proofErr w:type="gramStart"/>
      <w:r>
        <w:t>minimum</w:t>
      </w:r>
      <w:proofErr w:type="gramEnd"/>
      <w:r>
        <w:t xml:space="preserve"> – 8 maximum</w:t>
      </w:r>
    </w:p>
    <w:p w:rsidR="00707C31" w:rsidRPr="00707C31" w:rsidRDefault="00707C31" w:rsidP="00707C31">
      <w:pPr>
        <w:spacing w:after="0"/>
        <w:jc w:val="both"/>
        <w:rPr>
          <w:b/>
        </w:rPr>
      </w:pPr>
      <w:r>
        <w:rPr>
          <w:b/>
        </w:rPr>
        <w:t xml:space="preserve">Lieu de la formation : </w:t>
      </w:r>
      <w:r w:rsidRPr="00A60A20">
        <w:t>L’ATELIER DU BIEN ETRE</w:t>
      </w:r>
      <w:r>
        <w:t xml:space="preserve"> - 30 A</w:t>
      </w:r>
      <w:r w:rsidRPr="00A60A20">
        <w:t xml:space="preserve">venue de </w:t>
      </w:r>
      <w:r>
        <w:t>M</w:t>
      </w:r>
      <w:r w:rsidRPr="00A60A20">
        <w:t>ontbrun</w:t>
      </w:r>
      <w:r>
        <w:t xml:space="preserve"> - </w:t>
      </w:r>
      <w:r w:rsidRPr="00A60A20">
        <w:t>64600 Anglet</w:t>
      </w:r>
      <w:r>
        <w:t>.</w:t>
      </w:r>
    </w:p>
    <w:p w:rsidR="00707C31" w:rsidRDefault="00707C31" w:rsidP="00707C31">
      <w:pPr>
        <w:spacing w:after="0"/>
        <w:jc w:val="both"/>
        <w:rPr>
          <w:rStyle w:val="Lienhypertexte"/>
          <w:color w:val="auto"/>
          <w:u w:val="none"/>
        </w:rPr>
      </w:pPr>
      <w:r w:rsidRPr="00F22951">
        <w:rPr>
          <w:rStyle w:val="Lienhypertexte"/>
          <w:color w:val="auto"/>
          <w:u w:val="none"/>
        </w:rPr>
        <w:t xml:space="preserve">Possibilité de déjeuner sur place (mise à disposition d’un coin cuisine équipé </w:t>
      </w:r>
      <w:proofErr w:type="gramStart"/>
      <w:r w:rsidRPr="00F22951">
        <w:rPr>
          <w:rStyle w:val="Lienhypertexte"/>
          <w:color w:val="auto"/>
          <w:u w:val="none"/>
        </w:rPr>
        <w:t>d’un</w:t>
      </w:r>
      <w:proofErr w:type="gramEnd"/>
      <w:r w:rsidRPr="00F22951">
        <w:rPr>
          <w:rStyle w:val="Lienhypertexte"/>
          <w:color w:val="auto"/>
          <w:u w:val="none"/>
        </w:rPr>
        <w:t xml:space="preserve"> micro-onde, cafetière et bouilloire).</w:t>
      </w:r>
    </w:p>
    <w:p w:rsidR="00F22951" w:rsidRDefault="00F22951" w:rsidP="00F22951">
      <w:pPr>
        <w:spacing w:after="0"/>
        <w:rPr>
          <w:b/>
        </w:rPr>
      </w:pPr>
    </w:p>
    <w:p w:rsidR="008F43BF" w:rsidRDefault="008F43BF" w:rsidP="00F22951">
      <w:pPr>
        <w:spacing w:after="0"/>
      </w:pPr>
      <w:r w:rsidRPr="005740BB">
        <w:rPr>
          <w:b/>
        </w:rPr>
        <w:t>M</w:t>
      </w:r>
      <w:r>
        <w:rPr>
          <w:b/>
        </w:rPr>
        <w:t>oyens pédagogiques et techniques</w:t>
      </w:r>
      <w:r>
        <w:t xml:space="preserve"> : </w:t>
      </w:r>
    </w:p>
    <w:p w:rsidR="008F43BF" w:rsidRDefault="008F43BF" w:rsidP="00F22951">
      <w:pPr>
        <w:pStyle w:val="Paragraphedeliste"/>
        <w:numPr>
          <w:ilvl w:val="0"/>
          <w:numId w:val="4"/>
        </w:numPr>
        <w:spacing w:after="0" w:line="240" w:lineRule="auto"/>
        <w:ind w:left="0"/>
        <w:jc w:val="both"/>
      </w:pPr>
      <w:r>
        <w:t xml:space="preserve">Le stage se déroule dans un cabinet de 40 m2 qui peut accueillir de 2 à  8 stagiaires. </w:t>
      </w:r>
    </w:p>
    <w:p w:rsidR="008F43BF" w:rsidRDefault="008F43BF" w:rsidP="00F22951">
      <w:pPr>
        <w:pStyle w:val="Paragraphedeliste"/>
        <w:numPr>
          <w:ilvl w:val="0"/>
          <w:numId w:val="4"/>
        </w:numPr>
        <w:spacing w:after="0" w:line="240" w:lineRule="auto"/>
        <w:ind w:left="0"/>
        <w:jc w:val="both"/>
      </w:pPr>
      <w:r>
        <w:t>Répartition pédagogique :</w:t>
      </w:r>
      <w:r w:rsidR="00CA5D1C">
        <w:t xml:space="preserve"> 7</w:t>
      </w:r>
      <w:r>
        <w:t>0 % Pratique, 30 % théorie.</w:t>
      </w:r>
    </w:p>
    <w:p w:rsidR="008F43BF" w:rsidRDefault="008F43BF" w:rsidP="00F22951">
      <w:pPr>
        <w:pStyle w:val="Paragraphedeliste"/>
        <w:numPr>
          <w:ilvl w:val="0"/>
          <w:numId w:val="4"/>
        </w:numPr>
        <w:spacing w:after="0" w:line="240" w:lineRule="auto"/>
        <w:ind w:left="0"/>
        <w:jc w:val="both"/>
      </w:pPr>
      <w:r>
        <w:t>Un manuel pédagogique avec texte et visuels du protocole est fourni au début du stage.</w:t>
      </w:r>
    </w:p>
    <w:p w:rsidR="008F43BF" w:rsidRDefault="008F43BF" w:rsidP="00F22951">
      <w:pPr>
        <w:pStyle w:val="Paragraphedeliste"/>
        <w:numPr>
          <w:ilvl w:val="0"/>
          <w:numId w:val="4"/>
        </w:numPr>
        <w:spacing w:after="0" w:line="240" w:lineRule="auto"/>
        <w:ind w:left="0"/>
        <w:jc w:val="both"/>
      </w:pPr>
      <w:r>
        <w:lastRenderedPageBreak/>
        <w:t xml:space="preserve">Matériel fourni : table de massage, serviettes, polaires, couverture chauffante, </w:t>
      </w:r>
      <w:r w:rsidR="006E7110">
        <w:t>huile de massage</w:t>
      </w:r>
      <w:r>
        <w:t>). Des planches de couleur pour l’apprentissage des méridiens sont mises à disposition ainsi que des vidéos de mise en situation réelle.</w:t>
      </w:r>
    </w:p>
    <w:p w:rsidR="008F43BF" w:rsidRDefault="008F43BF" w:rsidP="00F22951">
      <w:pPr>
        <w:pStyle w:val="Paragraphedeliste"/>
        <w:numPr>
          <w:ilvl w:val="0"/>
          <w:numId w:val="4"/>
        </w:numPr>
        <w:spacing w:after="0" w:line="240" w:lineRule="auto"/>
        <w:ind w:left="0"/>
        <w:jc w:val="both"/>
      </w:pPr>
      <w:r>
        <w:t>Travail en binômes pour la pratique et le ressenti des techniques manuelles.</w:t>
      </w:r>
    </w:p>
    <w:p w:rsidR="001A3DAC" w:rsidRDefault="001A3DAC" w:rsidP="00F22951">
      <w:pPr>
        <w:pStyle w:val="Paragraphedeliste"/>
        <w:numPr>
          <w:ilvl w:val="0"/>
          <w:numId w:val="4"/>
        </w:numPr>
        <w:spacing w:after="0" w:line="240" w:lineRule="auto"/>
        <w:ind w:left="0"/>
        <w:jc w:val="both"/>
      </w:pPr>
      <w:r>
        <w:t xml:space="preserve">Paper </w:t>
      </w:r>
      <w:proofErr w:type="spellStart"/>
      <w:r>
        <w:t>board</w:t>
      </w:r>
      <w:proofErr w:type="spellEnd"/>
      <w:r>
        <w:t>.</w:t>
      </w:r>
    </w:p>
    <w:p w:rsidR="008F02E2" w:rsidRDefault="008F02E2" w:rsidP="00F22951">
      <w:pPr>
        <w:spacing w:after="0" w:line="240" w:lineRule="auto"/>
        <w:jc w:val="both"/>
      </w:pPr>
    </w:p>
    <w:p w:rsidR="00DD6583" w:rsidRDefault="00DD6583" w:rsidP="00F22951">
      <w:pPr>
        <w:spacing w:after="0"/>
        <w:jc w:val="both"/>
        <w:rPr>
          <w:b/>
        </w:rPr>
      </w:pPr>
      <w:r w:rsidRPr="0098212A">
        <w:rPr>
          <w:b/>
        </w:rPr>
        <w:t>Contenu de la formation</w:t>
      </w:r>
      <w:r>
        <w:rPr>
          <w:b/>
        </w:rPr>
        <w:t> :</w:t>
      </w:r>
    </w:p>
    <w:p w:rsidR="00DC777E" w:rsidRDefault="00DC777E" w:rsidP="00F22951">
      <w:pPr>
        <w:spacing w:after="0"/>
        <w:jc w:val="both"/>
        <w:rPr>
          <w:b/>
        </w:rPr>
      </w:pPr>
    </w:p>
    <w:p w:rsidR="00791896" w:rsidRDefault="00791896" w:rsidP="00F22951">
      <w:pPr>
        <w:spacing w:after="0" w:line="240" w:lineRule="auto"/>
        <w:jc w:val="both"/>
        <w:rPr>
          <w:b/>
        </w:rPr>
      </w:pPr>
      <w:r w:rsidRPr="00791896">
        <w:rPr>
          <w:b/>
        </w:rPr>
        <w:t>Jour 1 et 2 </w:t>
      </w:r>
      <w:r w:rsidR="008F478B">
        <w:rPr>
          <w:b/>
        </w:rPr>
        <w:t xml:space="preserve">(Module 1) </w:t>
      </w:r>
      <w:r w:rsidRPr="00791896">
        <w:rPr>
          <w:b/>
        </w:rPr>
        <w:t>:</w:t>
      </w:r>
    </w:p>
    <w:p w:rsidR="00DC777E" w:rsidRDefault="00DC777E" w:rsidP="00F22951">
      <w:pPr>
        <w:spacing w:after="0" w:line="240" w:lineRule="auto"/>
        <w:jc w:val="both"/>
        <w:rPr>
          <w:b/>
        </w:rPr>
      </w:pPr>
    </w:p>
    <w:p w:rsidR="00DD6583" w:rsidRDefault="00DD6583" w:rsidP="00F22951">
      <w:pPr>
        <w:spacing w:after="0" w:line="240" w:lineRule="auto"/>
        <w:jc w:val="both"/>
      </w:pPr>
      <w:r w:rsidRPr="00832984">
        <w:rPr>
          <w:u w:val="single"/>
        </w:rPr>
        <w:t>Théorie</w:t>
      </w:r>
      <w:r>
        <w:t xml:space="preserve"> : </w:t>
      </w:r>
    </w:p>
    <w:p w:rsidR="00DC777E" w:rsidRDefault="00DC777E" w:rsidP="00F22951">
      <w:pPr>
        <w:spacing w:after="0" w:line="240" w:lineRule="auto"/>
        <w:jc w:val="both"/>
      </w:pPr>
    </w:p>
    <w:p w:rsidR="00DD6583" w:rsidRDefault="00DD6583" w:rsidP="00791896">
      <w:pPr>
        <w:pStyle w:val="Paragraphedeliste"/>
        <w:numPr>
          <w:ilvl w:val="0"/>
          <w:numId w:val="7"/>
        </w:numPr>
        <w:spacing w:after="0" w:line="240" w:lineRule="auto"/>
        <w:jc w:val="both"/>
      </w:pPr>
      <w:r w:rsidRPr="00D01265">
        <w:t xml:space="preserve">Origines du </w:t>
      </w:r>
      <w:proofErr w:type="spellStart"/>
      <w:r w:rsidRPr="00D01265">
        <w:t>Tui</w:t>
      </w:r>
      <w:proofErr w:type="spellEnd"/>
      <w:r w:rsidRPr="00D01265">
        <w:t xml:space="preserve"> Na et ses bienfaits</w:t>
      </w:r>
    </w:p>
    <w:p w:rsidR="00DD6583" w:rsidRDefault="00DD6583" w:rsidP="00791896">
      <w:pPr>
        <w:pStyle w:val="Paragraphedeliste"/>
        <w:numPr>
          <w:ilvl w:val="0"/>
          <w:numId w:val="7"/>
        </w:numPr>
        <w:spacing w:after="0" w:line="240" w:lineRule="auto"/>
        <w:jc w:val="both"/>
      </w:pPr>
      <w:r>
        <w:t>Contre-indications</w:t>
      </w:r>
    </w:p>
    <w:p w:rsidR="00DD6583" w:rsidRDefault="00DD6583" w:rsidP="00791896">
      <w:pPr>
        <w:pStyle w:val="Paragraphedeliste"/>
        <w:numPr>
          <w:ilvl w:val="0"/>
          <w:numId w:val="7"/>
        </w:numPr>
        <w:spacing w:after="0" w:line="240" w:lineRule="auto"/>
        <w:jc w:val="both"/>
      </w:pPr>
      <w:r>
        <w:t xml:space="preserve">Approche des fondements de la Médecine Traditionnelle Chinoise : </w:t>
      </w:r>
    </w:p>
    <w:p w:rsidR="00DD6583" w:rsidRDefault="00DD6583" w:rsidP="00791896">
      <w:pPr>
        <w:pStyle w:val="Paragraphedeliste"/>
        <w:numPr>
          <w:ilvl w:val="0"/>
          <w:numId w:val="7"/>
        </w:numPr>
        <w:spacing w:after="0" w:line="240" w:lineRule="auto"/>
        <w:jc w:val="both"/>
      </w:pPr>
      <w:r>
        <w:t>Yin/Yang</w:t>
      </w:r>
      <w:r w:rsidR="001A3DAC">
        <w:t xml:space="preserve">, </w:t>
      </w:r>
      <w:r w:rsidR="000A6A7B">
        <w:t>le Qi</w:t>
      </w:r>
      <w:r w:rsidR="001A3DAC">
        <w:t xml:space="preserve">, </w:t>
      </w:r>
      <w:r w:rsidR="000A6A7B">
        <w:t>l</w:t>
      </w:r>
      <w:r w:rsidR="008862B2">
        <w:t>e Sang</w:t>
      </w:r>
      <w:r w:rsidR="001A3DAC">
        <w:t xml:space="preserve">, </w:t>
      </w:r>
      <w:r w:rsidR="000A6A7B">
        <w:t>l</w:t>
      </w:r>
      <w:r>
        <w:t>es 5 Mouvements</w:t>
      </w:r>
      <w:r w:rsidR="001A3DAC">
        <w:t xml:space="preserve">, </w:t>
      </w:r>
      <w:r w:rsidR="000A6A7B">
        <w:t>r</w:t>
      </w:r>
      <w:r>
        <w:t>ôl</w:t>
      </w:r>
      <w:r w:rsidR="000A6A7B">
        <w:t>e des Méridiens.</w:t>
      </w:r>
    </w:p>
    <w:p w:rsidR="00DC777E" w:rsidRDefault="00DC777E" w:rsidP="00DC777E">
      <w:pPr>
        <w:pStyle w:val="Paragraphedeliste"/>
        <w:spacing w:after="0" w:line="240" w:lineRule="auto"/>
        <w:ind w:left="360"/>
        <w:jc w:val="both"/>
      </w:pPr>
    </w:p>
    <w:p w:rsidR="00DD6583" w:rsidRDefault="00DD6583" w:rsidP="00F22951">
      <w:pPr>
        <w:spacing w:after="0" w:line="240" w:lineRule="auto"/>
        <w:jc w:val="both"/>
      </w:pPr>
      <w:r w:rsidRPr="00832984">
        <w:rPr>
          <w:u w:val="single"/>
        </w:rPr>
        <w:t>Pratique</w:t>
      </w:r>
      <w:r>
        <w:t> :</w:t>
      </w:r>
    </w:p>
    <w:p w:rsidR="00DD6583" w:rsidRDefault="00DD6583" w:rsidP="0054657A">
      <w:pPr>
        <w:pStyle w:val="Paragraphedeliste"/>
        <w:numPr>
          <w:ilvl w:val="0"/>
          <w:numId w:val="3"/>
        </w:numPr>
        <w:spacing w:after="0"/>
        <w:ind w:left="360"/>
      </w:pPr>
      <w:r>
        <w:t>Technique Qi Gong pour préparation énergétique avant pratique</w:t>
      </w:r>
      <w:r w:rsidR="000A6A7B">
        <w:t>.</w:t>
      </w:r>
    </w:p>
    <w:p w:rsidR="00DD6583" w:rsidRDefault="00DD6583" w:rsidP="0054657A">
      <w:pPr>
        <w:pStyle w:val="Paragraphedeliste"/>
        <w:numPr>
          <w:ilvl w:val="0"/>
          <w:numId w:val="2"/>
        </w:numPr>
        <w:tabs>
          <w:tab w:val="left" w:pos="2685"/>
        </w:tabs>
        <w:spacing w:after="0" w:line="240" w:lineRule="auto"/>
        <w:ind w:left="360"/>
        <w:jc w:val="both"/>
      </w:pPr>
      <w:r>
        <w:t>Apprentissage de manœuvres</w:t>
      </w:r>
      <w:r w:rsidRPr="00D01265">
        <w:t xml:space="preserve"> </w:t>
      </w:r>
      <w:r>
        <w:t xml:space="preserve">spécifiques au </w:t>
      </w:r>
      <w:proofErr w:type="spellStart"/>
      <w:r>
        <w:t>Tui</w:t>
      </w:r>
      <w:proofErr w:type="spellEnd"/>
      <w:r>
        <w:t xml:space="preserve"> Na</w:t>
      </w:r>
      <w:r w:rsidRPr="00D01265">
        <w:t xml:space="preserve"> (MO FA, TUI FA, AN FA…)</w:t>
      </w:r>
      <w:r>
        <w:t xml:space="preserve"> et des techniques d’acupressure.</w:t>
      </w:r>
    </w:p>
    <w:p w:rsidR="00B60E95" w:rsidRDefault="00DD6583" w:rsidP="0054657A">
      <w:pPr>
        <w:pStyle w:val="Paragraphedeliste"/>
        <w:numPr>
          <w:ilvl w:val="0"/>
          <w:numId w:val="2"/>
        </w:numPr>
        <w:spacing w:after="0" w:line="240" w:lineRule="auto"/>
        <w:ind w:left="360"/>
        <w:jc w:val="both"/>
      </w:pPr>
      <w:r>
        <w:t>Mise en pratique de la 1</w:t>
      </w:r>
      <w:r w:rsidRPr="00B60E95">
        <w:rPr>
          <w:vertAlign w:val="superscript"/>
        </w:rPr>
        <w:t>ère</w:t>
      </w:r>
      <w:r>
        <w:t xml:space="preserve"> partie du protocole </w:t>
      </w:r>
      <w:r w:rsidRPr="00B60E95">
        <w:rPr>
          <w:u w:val="single"/>
        </w:rPr>
        <w:t>Face Postérieure</w:t>
      </w:r>
      <w:r>
        <w:t xml:space="preserve"> par </w:t>
      </w:r>
      <w:r w:rsidR="00B60E95">
        <w:t xml:space="preserve">segment : dos/bras/nuque/jambes </w:t>
      </w:r>
    </w:p>
    <w:p w:rsidR="00600886" w:rsidRDefault="00B60E95" w:rsidP="0054657A">
      <w:pPr>
        <w:pStyle w:val="Paragraphedeliste"/>
        <w:numPr>
          <w:ilvl w:val="0"/>
          <w:numId w:val="2"/>
        </w:numPr>
        <w:spacing w:after="0" w:line="240" w:lineRule="auto"/>
        <w:ind w:left="360"/>
        <w:jc w:val="both"/>
      </w:pPr>
      <w:r>
        <w:t>Localisation de points du Méridien</w:t>
      </w:r>
      <w:r w:rsidR="008862B2">
        <w:t xml:space="preserve"> </w:t>
      </w:r>
      <w:r>
        <w:t>Vessie</w:t>
      </w:r>
      <w:r w:rsidR="005B283D" w:rsidRPr="00D01265">
        <w:t>,</w:t>
      </w:r>
      <w:r>
        <w:t xml:space="preserve"> Reins</w:t>
      </w:r>
      <w:r w:rsidR="005B283D">
        <w:t xml:space="preserve"> &amp; Triple Réchauffeur</w:t>
      </w:r>
    </w:p>
    <w:p w:rsidR="00F22951" w:rsidRDefault="00F22951" w:rsidP="0054657A">
      <w:pPr>
        <w:pStyle w:val="Paragraphedeliste"/>
        <w:numPr>
          <w:ilvl w:val="0"/>
          <w:numId w:val="2"/>
        </w:numPr>
        <w:spacing w:after="0" w:line="240" w:lineRule="auto"/>
        <w:ind w:left="360"/>
        <w:jc w:val="both"/>
      </w:pPr>
      <w:r>
        <w:t>Prise de note au tableau.</w:t>
      </w:r>
    </w:p>
    <w:p w:rsidR="00DC777E" w:rsidRDefault="00DC777E" w:rsidP="00DC777E">
      <w:pPr>
        <w:pStyle w:val="Paragraphedeliste"/>
        <w:spacing w:after="0" w:line="240" w:lineRule="auto"/>
        <w:ind w:left="360"/>
        <w:jc w:val="both"/>
      </w:pPr>
    </w:p>
    <w:p w:rsidR="00717E2A" w:rsidRDefault="00717E2A" w:rsidP="00717E2A">
      <w:pPr>
        <w:spacing w:after="0" w:line="240" w:lineRule="auto"/>
        <w:jc w:val="both"/>
        <w:rPr>
          <w:b/>
        </w:rPr>
      </w:pPr>
      <w:r>
        <w:rPr>
          <w:b/>
        </w:rPr>
        <w:t>Jour 3 et 4</w:t>
      </w:r>
      <w:r w:rsidRPr="00717E2A">
        <w:rPr>
          <w:b/>
        </w:rPr>
        <w:t> </w:t>
      </w:r>
      <w:r w:rsidR="008F478B">
        <w:rPr>
          <w:b/>
        </w:rPr>
        <w:t xml:space="preserve">(Module 2) </w:t>
      </w:r>
      <w:r w:rsidRPr="00717E2A">
        <w:rPr>
          <w:b/>
        </w:rPr>
        <w:t>:</w:t>
      </w:r>
    </w:p>
    <w:p w:rsidR="008F478B" w:rsidRPr="00717E2A" w:rsidRDefault="008F478B" w:rsidP="00717E2A">
      <w:pPr>
        <w:spacing w:after="0" w:line="240" w:lineRule="auto"/>
        <w:jc w:val="both"/>
        <w:rPr>
          <w:b/>
        </w:rPr>
      </w:pPr>
    </w:p>
    <w:p w:rsidR="00DD6583" w:rsidRDefault="00DD6583" w:rsidP="0054657A">
      <w:pPr>
        <w:pStyle w:val="Paragraphedeliste"/>
        <w:numPr>
          <w:ilvl w:val="0"/>
          <w:numId w:val="3"/>
        </w:numPr>
        <w:spacing w:after="0"/>
      </w:pPr>
      <w:r>
        <w:t>Révision Théorie des concepts de l’Energétique Chinoise.</w:t>
      </w:r>
    </w:p>
    <w:p w:rsidR="00DD6583" w:rsidRDefault="00DD6583" w:rsidP="0054657A">
      <w:pPr>
        <w:pStyle w:val="Paragraphedeliste"/>
        <w:numPr>
          <w:ilvl w:val="0"/>
          <w:numId w:val="3"/>
        </w:numPr>
        <w:spacing w:after="0"/>
      </w:pPr>
      <w:r>
        <w:t>Technique Qi Gong pour préparation énergétique avant pratique</w:t>
      </w:r>
      <w:r w:rsidR="00F22951">
        <w:t>.</w:t>
      </w:r>
    </w:p>
    <w:p w:rsidR="0054657A" w:rsidRDefault="00DD6583" w:rsidP="0054657A">
      <w:pPr>
        <w:pStyle w:val="Paragraphedeliste"/>
        <w:numPr>
          <w:ilvl w:val="0"/>
          <w:numId w:val="3"/>
        </w:numPr>
        <w:spacing w:after="0"/>
      </w:pPr>
      <w:r>
        <w:t xml:space="preserve">Apprentissage de manœuvres complémentaires pour la </w:t>
      </w:r>
      <w:r w:rsidRPr="003C0B84">
        <w:rPr>
          <w:u w:val="single"/>
        </w:rPr>
        <w:t>Face Antérieure</w:t>
      </w:r>
      <w:r>
        <w:t xml:space="preserve"> (jambes, ventre</w:t>
      </w:r>
      <w:r w:rsidR="008862B2">
        <w:t>, bras, nuque et trapèze, tête) </w:t>
      </w:r>
    </w:p>
    <w:p w:rsidR="00DD6583" w:rsidRDefault="0054657A" w:rsidP="0054657A">
      <w:pPr>
        <w:pStyle w:val="Paragraphedeliste"/>
        <w:numPr>
          <w:ilvl w:val="0"/>
          <w:numId w:val="3"/>
        </w:numPr>
        <w:spacing w:after="0"/>
      </w:pPr>
      <w:r>
        <w:t>Approche des</w:t>
      </w:r>
      <w:r w:rsidR="008862B2">
        <w:t xml:space="preserve"> Méridiens </w:t>
      </w:r>
      <w:r>
        <w:t xml:space="preserve">du pied : Estomac, </w:t>
      </w:r>
      <w:r w:rsidR="004A604F">
        <w:t xml:space="preserve">Rate, </w:t>
      </w:r>
      <w:r>
        <w:t>Vésicule Biliaire et méridiens de la main : Poumon,</w:t>
      </w:r>
      <w:r w:rsidR="005B283D">
        <w:t xml:space="preserve"> Maître Cœur.</w:t>
      </w:r>
    </w:p>
    <w:p w:rsidR="003F7361" w:rsidRDefault="0054657A" w:rsidP="0054657A">
      <w:pPr>
        <w:pStyle w:val="Paragraphedeliste"/>
        <w:numPr>
          <w:ilvl w:val="0"/>
          <w:numId w:val="3"/>
        </w:numPr>
        <w:spacing w:after="0"/>
      </w:pPr>
      <w:r>
        <w:t xml:space="preserve">Révision du protocole </w:t>
      </w:r>
      <w:r w:rsidR="003F7361">
        <w:t>global</w:t>
      </w:r>
    </w:p>
    <w:p w:rsidR="00F22951" w:rsidRDefault="003F7361" w:rsidP="0054657A">
      <w:pPr>
        <w:pStyle w:val="Paragraphedeliste"/>
        <w:numPr>
          <w:ilvl w:val="0"/>
          <w:numId w:val="3"/>
        </w:numPr>
        <w:spacing w:after="0"/>
      </w:pPr>
      <w:r>
        <w:t>P</w:t>
      </w:r>
      <w:r w:rsidR="00F22951">
        <w:t>rise de note au tableau.</w:t>
      </w:r>
    </w:p>
    <w:p w:rsidR="00CA5D1C" w:rsidRDefault="00CA5D1C" w:rsidP="00F22951">
      <w:pPr>
        <w:spacing w:after="0" w:line="240" w:lineRule="auto"/>
        <w:jc w:val="both"/>
        <w:rPr>
          <w:b/>
        </w:rPr>
      </w:pPr>
    </w:p>
    <w:p w:rsidR="001A3DAC" w:rsidRDefault="001A3DAC" w:rsidP="001A3DAC">
      <w:pPr>
        <w:spacing w:after="0"/>
        <w:jc w:val="both"/>
        <w:rPr>
          <w:b/>
        </w:rPr>
      </w:pPr>
      <w:r>
        <w:rPr>
          <w:b/>
        </w:rPr>
        <w:t>Modalité de suivi et d’évaluation :</w:t>
      </w:r>
    </w:p>
    <w:p w:rsidR="001A3DAC" w:rsidRDefault="001A3DAC" w:rsidP="001A3DAC">
      <w:pPr>
        <w:spacing w:after="0"/>
        <w:jc w:val="both"/>
      </w:pPr>
      <w:r>
        <w:t>Une feuille d’émargement sera signée par chaque stagiaire.</w:t>
      </w:r>
    </w:p>
    <w:p w:rsidR="001A3DAC" w:rsidRDefault="001A3DAC" w:rsidP="001A3DAC">
      <w:pPr>
        <w:spacing w:after="0"/>
        <w:jc w:val="both"/>
      </w:pPr>
      <w:r>
        <w:t>Chaque stagiaire sera évalué à la fin de la formation avec la mise en pratique globale du protocole sur une durée d’1 heure, via une grille d’évaluation des acquis.</w:t>
      </w:r>
    </w:p>
    <w:p w:rsidR="00DC777E" w:rsidRDefault="00DC777E" w:rsidP="001A3DAC">
      <w:pPr>
        <w:spacing w:after="0"/>
        <w:jc w:val="both"/>
      </w:pPr>
    </w:p>
    <w:p w:rsidR="001A3DAC" w:rsidRDefault="00A16582" w:rsidP="00A16582">
      <w:pPr>
        <w:spacing w:after="0"/>
        <w:jc w:val="both"/>
      </w:pPr>
      <w:r>
        <w:lastRenderedPageBreak/>
        <w:t>Dans un délai de 2 mois après le stage,  le protocole sera mis en pratique avec le formateur pour valider la formation.</w:t>
      </w:r>
    </w:p>
    <w:p w:rsidR="0087012C" w:rsidRDefault="001A3DAC" w:rsidP="00A16582">
      <w:pPr>
        <w:spacing w:after="0"/>
        <w:jc w:val="both"/>
      </w:pPr>
      <w:r>
        <w:t>Une attestation est remise à la fin de la formation.</w:t>
      </w:r>
    </w:p>
    <w:p w:rsidR="00DC777E" w:rsidRDefault="00DC777E" w:rsidP="003F7361">
      <w:pPr>
        <w:spacing w:after="0"/>
        <w:jc w:val="both"/>
        <w:rPr>
          <w:b/>
        </w:rPr>
      </w:pPr>
    </w:p>
    <w:p w:rsidR="00707C31" w:rsidRPr="00707C31" w:rsidRDefault="00DD6583" w:rsidP="00707C31">
      <w:pPr>
        <w:spacing w:after="0" w:line="240" w:lineRule="auto"/>
        <w:jc w:val="both"/>
        <w:rPr>
          <w:b/>
        </w:rPr>
      </w:pPr>
      <w:r>
        <w:rPr>
          <w:b/>
        </w:rPr>
        <w:t>Coût de la prestation pédagogique :</w:t>
      </w:r>
      <w:r w:rsidR="00707C31">
        <w:rPr>
          <w:b/>
        </w:rPr>
        <w:t xml:space="preserve"> </w:t>
      </w:r>
      <w:bookmarkStart w:id="0" w:name="_GoBack"/>
      <w:r w:rsidR="000C2F1D" w:rsidRPr="0049089B">
        <w:rPr>
          <w:b/>
        </w:rPr>
        <w:t>6</w:t>
      </w:r>
      <w:r w:rsidR="00A16582" w:rsidRPr="0049089B">
        <w:rPr>
          <w:b/>
        </w:rPr>
        <w:t>5</w:t>
      </w:r>
      <w:r w:rsidR="000C2F1D" w:rsidRPr="0049089B">
        <w:rPr>
          <w:b/>
        </w:rPr>
        <w:t>0 €</w:t>
      </w:r>
      <w:r w:rsidR="000C2F1D">
        <w:t xml:space="preserve"> </w:t>
      </w:r>
      <w:bookmarkEnd w:id="0"/>
    </w:p>
    <w:p w:rsidR="00707C31" w:rsidRDefault="00CA5D1C" w:rsidP="00707C31">
      <w:pPr>
        <w:pStyle w:val="Paragraphedeliste"/>
        <w:spacing w:after="0" w:line="240" w:lineRule="auto"/>
        <w:ind w:left="0"/>
        <w:jc w:val="both"/>
      </w:pPr>
      <w:r>
        <w:t xml:space="preserve">Un acompte de 30 % doit être effectué 1 mois avant le début de la formation. </w:t>
      </w:r>
    </w:p>
    <w:p w:rsidR="00CA5D1C" w:rsidRPr="008F478B" w:rsidRDefault="00CA5D1C" w:rsidP="00707C31">
      <w:pPr>
        <w:pStyle w:val="Paragraphedeliste"/>
        <w:spacing w:after="0" w:line="240" w:lineRule="auto"/>
        <w:ind w:left="0"/>
        <w:jc w:val="both"/>
        <w:rPr>
          <w:u w:val="single"/>
        </w:rPr>
      </w:pPr>
      <w:r w:rsidRPr="008F478B">
        <w:rPr>
          <w:u w:val="single"/>
        </w:rPr>
        <w:t>En cas d’annulation moins de 15 jours avant le début de la formation, l’acompte n’est pas remboursé.</w:t>
      </w:r>
    </w:p>
    <w:p w:rsidR="0087012C" w:rsidRDefault="0087012C" w:rsidP="00707C31">
      <w:pPr>
        <w:pStyle w:val="Paragraphedeliste"/>
        <w:spacing w:after="0" w:line="240" w:lineRule="auto"/>
        <w:ind w:left="0"/>
        <w:jc w:val="both"/>
      </w:pPr>
    </w:p>
    <w:p w:rsidR="00DD6583" w:rsidRDefault="00DD6583" w:rsidP="0087012C">
      <w:r w:rsidRPr="00A60A20">
        <w:rPr>
          <w:b/>
        </w:rPr>
        <w:t>Formatrice </w:t>
      </w:r>
      <w:r>
        <w:t xml:space="preserve">: Nathalie </w:t>
      </w:r>
      <w:proofErr w:type="spellStart"/>
      <w:r>
        <w:t>Olhagaray</w:t>
      </w:r>
      <w:proofErr w:type="spellEnd"/>
      <w:r>
        <w:t xml:space="preserve">, Praticienne en shiatsu, </w:t>
      </w:r>
      <w:proofErr w:type="spellStart"/>
      <w:r>
        <w:t>Tui</w:t>
      </w:r>
      <w:proofErr w:type="spellEnd"/>
      <w:r>
        <w:t xml:space="preserve"> Na &amp; Acupuncture (parcours professionnel de la formatrice disponible sur le site </w:t>
      </w:r>
      <w:r w:rsidR="00864C2E" w:rsidRPr="00864C2E">
        <w:t>http://www.latelierbienetre.fr/parcours/</w:t>
      </w:r>
      <w:r>
        <w:t>)</w:t>
      </w:r>
    </w:p>
    <w:p w:rsidR="00707C31" w:rsidRDefault="00707C31" w:rsidP="00707C31">
      <w:pPr>
        <w:spacing w:after="0" w:line="240" w:lineRule="auto"/>
        <w:jc w:val="both"/>
      </w:pPr>
      <w:r w:rsidRPr="00707C31">
        <w:rPr>
          <w:b/>
        </w:rPr>
        <w:t>Contact</w:t>
      </w:r>
      <w:r>
        <w:t xml:space="preserve"> : Nathalie </w:t>
      </w:r>
      <w:proofErr w:type="spellStart"/>
      <w:r>
        <w:t>Olhagaray</w:t>
      </w:r>
      <w:proofErr w:type="spellEnd"/>
      <w:r>
        <w:t xml:space="preserve"> au 06 20 74 59 56 ou </w:t>
      </w:r>
      <w:hyperlink r:id="rId8" w:history="1">
        <w:r w:rsidRPr="0027157E">
          <w:rPr>
            <w:rStyle w:val="Lienhypertexte"/>
          </w:rPr>
          <w:t>contact@latelierbienetre.fr</w:t>
        </w:r>
      </w:hyperlink>
      <w:r>
        <w:t xml:space="preserve"> pour tout renseignement concernant la mise en place du dossier de financement. </w:t>
      </w:r>
    </w:p>
    <w:p w:rsidR="002F109D" w:rsidRDefault="002F109D" w:rsidP="00707C31">
      <w:pPr>
        <w:spacing w:after="0" w:line="240" w:lineRule="auto"/>
        <w:jc w:val="both"/>
      </w:pPr>
    </w:p>
    <w:p w:rsidR="00707C31" w:rsidRDefault="00707C31" w:rsidP="00707C31">
      <w:pPr>
        <w:spacing w:after="0" w:line="240" w:lineRule="auto"/>
        <w:jc w:val="both"/>
      </w:pPr>
      <w:r w:rsidRPr="00CA5D1C">
        <w:rPr>
          <w:u w:val="single"/>
        </w:rPr>
        <w:t>Attention, pour certains organismes, l’inscription doit être faite 6 semaines avant la date du stage pour finaliser le financement</w:t>
      </w:r>
      <w:r>
        <w:t>.</w:t>
      </w:r>
    </w:p>
    <w:p w:rsidR="00707C31" w:rsidRPr="00F22951" w:rsidRDefault="00707C31" w:rsidP="00F22951">
      <w:pPr>
        <w:spacing w:after="0"/>
        <w:jc w:val="both"/>
      </w:pPr>
    </w:p>
    <w:sectPr w:rsidR="00707C31" w:rsidRPr="00F22951" w:rsidSect="00F26277">
      <w:headerReference w:type="default" r:id="rId9"/>
      <w:footerReference w:type="default" r:id="rId10"/>
      <w:pgSz w:w="11906" w:h="16838"/>
      <w:pgMar w:top="567" w:right="1134" w:bottom="567"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E8E" w:rsidRDefault="00BF5E8E" w:rsidP="002242C3">
      <w:pPr>
        <w:spacing w:after="0" w:line="240" w:lineRule="auto"/>
      </w:pPr>
      <w:r>
        <w:separator/>
      </w:r>
    </w:p>
  </w:endnote>
  <w:endnote w:type="continuationSeparator" w:id="0">
    <w:p w:rsidR="00BF5E8E" w:rsidRDefault="00BF5E8E" w:rsidP="00224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456188"/>
      <w:docPartObj>
        <w:docPartGallery w:val="Page Numbers (Bottom of Page)"/>
        <w:docPartUnique/>
      </w:docPartObj>
    </w:sdtPr>
    <w:sdtEndPr/>
    <w:sdtContent>
      <w:p w:rsidR="00F26277" w:rsidRDefault="00F26277">
        <w:pPr>
          <w:pStyle w:val="Pieddepage"/>
          <w:jc w:val="center"/>
        </w:pPr>
        <w:r>
          <w:fldChar w:fldCharType="begin"/>
        </w:r>
        <w:r>
          <w:instrText>PAGE   \* MERGEFORMAT</w:instrText>
        </w:r>
        <w:r>
          <w:fldChar w:fldCharType="separate"/>
        </w:r>
        <w:r w:rsidR="0049089B">
          <w:rPr>
            <w:noProof/>
          </w:rPr>
          <w:t>3</w:t>
        </w:r>
        <w:r>
          <w:fldChar w:fldCharType="end"/>
        </w:r>
      </w:p>
    </w:sdtContent>
  </w:sdt>
  <w:p w:rsidR="00F26277" w:rsidRDefault="00F2627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E8E" w:rsidRDefault="00BF5E8E" w:rsidP="002242C3">
      <w:pPr>
        <w:spacing w:after="0" w:line="240" w:lineRule="auto"/>
      </w:pPr>
      <w:r>
        <w:separator/>
      </w:r>
    </w:p>
  </w:footnote>
  <w:footnote w:type="continuationSeparator" w:id="0">
    <w:p w:rsidR="00BF5E8E" w:rsidRDefault="00BF5E8E" w:rsidP="002242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2C3" w:rsidRPr="001A3DAC" w:rsidRDefault="00686ACA" w:rsidP="00686ACA">
    <w:pPr>
      <w:pStyle w:val="En-tte"/>
      <w:jc w:val="center"/>
      <w:rPr>
        <w:sz w:val="4"/>
        <w:szCs w:val="4"/>
      </w:rPr>
    </w:pPr>
    <w:r>
      <w:rPr>
        <w:rFonts w:ascii="Times New Roman" w:eastAsia="Times New Roman" w:hAnsi="Times New Roman" w:cs="Times New Roman"/>
        <w:noProof/>
        <w:sz w:val="24"/>
        <w:szCs w:val="24"/>
        <w:lang w:eastAsia="fr-FR"/>
      </w:rPr>
      <w:drawing>
        <wp:inline distT="0" distB="0" distL="0" distR="0" wp14:anchorId="3CC6A9BD" wp14:editId="2C6A794D">
          <wp:extent cx="3181350" cy="120771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MATION.jpg"/>
                  <pic:cNvPicPr/>
                </pic:nvPicPr>
                <pic:blipFill>
                  <a:blip r:embed="rId1">
                    <a:extLst>
                      <a:ext uri="{28A0092B-C50C-407E-A947-70E740481C1C}">
                        <a14:useLocalDpi xmlns:a14="http://schemas.microsoft.com/office/drawing/2010/main" val="0"/>
                      </a:ext>
                    </a:extLst>
                  </a:blip>
                  <a:stretch>
                    <a:fillRect/>
                  </a:stretch>
                </pic:blipFill>
                <pic:spPr>
                  <a:xfrm>
                    <a:off x="0" y="0"/>
                    <a:ext cx="3178454" cy="1206616"/>
                  </a:xfrm>
                  <a:prstGeom prst="rect">
                    <a:avLst/>
                  </a:prstGeom>
                </pic:spPr>
              </pic:pic>
            </a:graphicData>
          </a:graphic>
        </wp:inline>
      </w:drawing>
    </w:r>
  </w:p>
  <w:tbl>
    <w:tblPr>
      <w:tblStyle w:val="Grilledutableau"/>
      <w:tblW w:w="10240"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5120"/>
      <w:gridCol w:w="5120"/>
    </w:tblGrid>
    <w:tr w:rsidR="00686ACA" w:rsidRPr="0024568C" w:rsidTr="00686ACA">
      <w:trPr>
        <w:trHeight w:val="900"/>
      </w:trPr>
      <w:tc>
        <w:tcPr>
          <w:tcW w:w="5120" w:type="dxa"/>
        </w:tcPr>
        <w:p w:rsidR="00686ACA" w:rsidRDefault="00686ACA" w:rsidP="00686ACA">
          <w:pPr>
            <w:tabs>
              <w:tab w:val="left" w:pos="990"/>
            </w:tabs>
            <w:jc w:val="center"/>
            <w:rPr>
              <w:rFonts w:eastAsia="Times New Roman" w:cs="Times New Roman"/>
              <w:color w:val="808080" w:themeColor="background1" w:themeShade="80"/>
            </w:rPr>
          </w:pPr>
        </w:p>
        <w:p w:rsidR="006538E1" w:rsidRDefault="00686ACA" w:rsidP="006538E1">
          <w:pPr>
            <w:tabs>
              <w:tab w:val="left" w:pos="990"/>
            </w:tabs>
            <w:rPr>
              <w:rFonts w:eastAsia="Times New Roman" w:cs="Times New Roman"/>
              <w:color w:val="808080" w:themeColor="background1" w:themeShade="80"/>
            </w:rPr>
          </w:pPr>
          <w:r>
            <w:rPr>
              <w:rFonts w:eastAsia="Times New Roman" w:cs="Times New Roman"/>
              <w:color w:val="808080" w:themeColor="background1" w:themeShade="80"/>
            </w:rPr>
            <w:t>30 Avenue de Montbrun – 64600 ANGLET</w:t>
          </w:r>
        </w:p>
        <w:p w:rsidR="006538E1" w:rsidRDefault="00686ACA" w:rsidP="006538E1">
          <w:pPr>
            <w:tabs>
              <w:tab w:val="left" w:pos="990"/>
            </w:tabs>
            <w:rPr>
              <w:rFonts w:eastAsia="Times New Roman" w:cs="Times New Roman"/>
              <w:color w:val="808080" w:themeColor="background1" w:themeShade="80"/>
            </w:rPr>
          </w:pPr>
          <w:r w:rsidRPr="006F13D0">
            <w:rPr>
              <w:rFonts w:eastAsia="Times New Roman" w:cs="Times New Roman"/>
              <w:color w:val="808080" w:themeColor="background1" w:themeShade="80"/>
            </w:rPr>
            <w:t>www.latelierbienetre.fr</w:t>
          </w:r>
          <w:r w:rsidR="006538E1">
            <w:rPr>
              <w:rFonts w:eastAsia="Times New Roman" w:cs="Times New Roman"/>
              <w:color w:val="808080" w:themeColor="background1" w:themeShade="80"/>
            </w:rPr>
            <w:t xml:space="preserve"> - </w:t>
          </w:r>
          <w:r>
            <w:rPr>
              <w:rFonts w:eastAsia="Times New Roman" w:cs="Times New Roman"/>
              <w:color w:val="808080" w:themeColor="background1" w:themeShade="80"/>
            </w:rPr>
            <w:t xml:space="preserve">06 20 74 59 56 </w:t>
          </w:r>
        </w:p>
        <w:p w:rsidR="00686ACA" w:rsidRPr="0024568C" w:rsidRDefault="00686ACA" w:rsidP="006538E1">
          <w:pPr>
            <w:tabs>
              <w:tab w:val="left" w:pos="990"/>
            </w:tabs>
            <w:rPr>
              <w:rFonts w:eastAsia="Times New Roman" w:cs="Times New Roman"/>
              <w:color w:val="808080" w:themeColor="background1" w:themeShade="80"/>
            </w:rPr>
          </w:pPr>
          <w:r>
            <w:rPr>
              <w:rFonts w:eastAsia="Times New Roman" w:cs="Times New Roman"/>
              <w:color w:val="808080" w:themeColor="background1" w:themeShade="80"/>
            </w:rPr>
            <w:t xml:space="preserve">Siret : 52951101600014 </w:t>
          </w:r>
          <w:r w:rsidR="006538E1">
            <w:rPr>
              <w:rFonts w:eastAsia="Times New Roman" w:cs="Times New Roman"/>
              <w:color w:val="808080" w:themeColor="background1" w:themeShade="80"/>
            </w:rPr>
            <w:t>-</w:t>
          </w:r>
          <w:r>
            <w:rPr>
              <w:rFonts w:eastAsia="Times New Roman" w:cs="Times New Roman"/>
              <w:color w:val="808080" w:themeColor="background1" w:themeShade="80"/>
            </w:rPr>
            <w:t xml:space="preserve"> N° D.A. : 75640422564</w:t>
          </w:r>
        </w:p>
      </w:tc>
      <w:tc>
        <w:tcPr>
          <w:tcW w:w="5120" w:type="dxa"/>
        </w:tcPr>
        <w:p w:rsidR="00686ACA" w:rsidRPr="0024568C" w:rsidRDefault="00686ACA" w:rsidP="00686ACA">
          <w:pPr>
            <w:tabs>
              <w:tab w:val="left" w:pos="990"/>
            </w:tabs>
            <w:rPr>
              <w:rFonts w:eastAsia="Times New Roman" w:cs="Times New Roman"/>
              <w:color w:val="808080" w:themeColor="background1" w:themeShade="80"/>
            </w:rPr>
          </w:pPr>
        </w:p>
      </w:tc>
    </w:tr>
  </w:tbl>
  <w:p w:rsidR="002242C3" w:rsidRPr="001A3DAC" w:rsidRDefault="002242C3" w:rsidP="002242C3">
    <w:pPr>
      <w:pStyle w:val="En-tte"/>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7CF4"/>
    <w:multiLevelType w:val="hybridMultilevel"/>
    <w:tmpl w:val="DCAE9DB4"/>
    <w:lvl w:ilvl="0" w:tplc="96DAC878">
      <w:start w:val="40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755F37"/>
    <w:multiLevelType w:val="hybridMultilevel"/>
    <w:tmpl w:val="0C1E1D2E"/>
    <w:lvl w:ilvl="0" w:tplc="50089172">
      <w:start w:val="6"/>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EBF6C50"/>
    <w:multiLevelType w:val="hybridMultilevel"/>
    <w:tmpl w:val="5D3AD5C4"/>
    <w:lvl w:ilvl="0" w:tplc="50089172">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D18304A"/>
    <w:multiLevelType w:val="hybridMultilevel"/>
    <w:tmpl w:val="10F4C242"/>
    <w:lvl w:ilvl="0" w:tplc="BFC8F18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18A3677"/>
    <w:multiLevelType w:val="hybridMultilevel"/>
    <w:tmpl w:val="2D3491A0"/>
    <w:lvl w:ilvl="0" w:tplc="96DAC878">
      <w:start w:val="4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C470713"/>
    <w:multiLevelType w:val="hybridMultilevel"/>
    <w:tmpl w:val="A55A180A"/>
    <w:lvl w:ilvl="0" w:tplc="36721C9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D6F7A14"/>
    <w:multiLevelType w:val="hybridMultilevel"/>
    <w:tmpl w:val="47DE8054"/>
    <w:lvl w:ilvl="0" w:tplc="96DAC878">
      <w:start w:val="4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BE7"/>
    <w:rsid w:val="00071029"/>
    <w:rsid w:val="00087BE7"/>
    <w:rsid w:val="00092975"/>
    <w:rsid w:val="000A6A7B"/>
    <w:rsid w:val="000C2F1D"/>
    <w:rsid w:val="000E038C"/>
    <w:rsid w:val="000E5E37"/>
    <w:rsid w:val="00154F5B"/>
    <w:rsid w:val="00191B68"/>
    <w:rsid w:val="001A3DAC"/>
    <w:rsid w:val="001B4DDA"/>
    <w:rsid w:val="001E7478"/>
    <w:rsid w:val="001F0CE0"/>
    <w:rsid w:val="002242C3"/>
    <w:rsid w:val="0024663B"/>
    <w:rsid w:val="002A6D9E"/>
    <w:rsid w:val="002F109D"/>
    <w:rsid w:val="00386C06"/>
    <w:rsid w:val="003B4C23"/>
    <w:rsid w:val="003C0B84"/>
    <w:rsid w:val="003D050C"/>
    <w:rsid w:val="003F7361"/>
    <w:rsid w:val="00472070"/>
    <w:rsid w:val="0049089B"/>
    <w:rsid w:val="004A604F"/>
    <w:rsid w:val="004D538D"/>
    <w:rsid w:val="005174AD"/>
    <w:rsid w:val="0054657A"/>
    <w:rsid w:val="005740BB"/>
    <w:rsid w:val="0058521B"/>
    <w:rsid w:val="00587D27"/>
    <w:rsid w:val="005B283D"/>
    <w:rsid w:val="005E2D9C"/>
    <w:rsid w:val="00600886"/>
    <w:rsid w:val="00616541"/>
    <w:rsid w:val="00621E05"/>
    <w:rsid w:val="006538E1"/>
    <w:rsid w:val="006836BA"/>
    <w:rsid w:val="00686ACA"/>
    <w:rsid w:val="006D27C4"/>
    <w:rsid w:val="006E0535"/>
    <w:rsid w:val="006E7110"/>
    <w:rsid w:val="006F13D0"/>
    <w:rsid w:val="006F3BF9"/>
    <w:rsid w:val="00707C31"/>
    <w:rsid w:val="00717E2A"/>
    <w:rsid w:val="00791896"/>
    <w:rsid w:val="007B252C"/>
    <w:rsid w:val="007E10C6"/>
    <w:rsid w:val="00832984"/>
    <w:rsid w:val="00864C2E"/>
    <w:rsid w:val="0087012C"/>
    <w:rsid w:val="008862B2"/>
    <w:rsid w:val="008C43EA"/>
    <w:rsid w:val="008F02E2"/>
    <w:rsid w:val="008F43BF"/>
    <w:rsid w:val="008F478B"/>
    <w:rsid w:val="00932D49"/>
    <w:rsid w:val="00966009"/>
    <w:rsid w:val="009718E0"/>
    <w:rsid w:val="00976CC3"/>
    <w:rsid w:val="0098212A"/>
    <w:rsid w:val="009B6C67"/>
    <w:rsid w:val="00A068FB"/>
    <w:rsid w:val="00A16582"/>
    <w:rsid w:val="00A60A20"/>
    <w:rsid w:val="00A80C08"/>
    <w:rsid w:val="00AE1E6F"/>
    <w:rsid w:val="00AE54EC"/>
    <w:rsid w:val="00B60E95"/>
    <w:rsid w:val="00B63C66"/>
    <w:rsid w:val="00B65864"/>
    <w:rsid w:val="00B95815"/>
    <w:rsid w:val="00BF5E8E"/>
    <w:rsid w:val="00C21C60"/>
    <w:rsid w:val="00C3196F"/>
    <w:rsid w:val="00C427EE"/>
    <w:rsid w:val="00C604A4"/>
    <w:rsid w:val="00CA53BC"/>
    <w:rsid w:val="00CA5D1C"/>
    <w:rsid w:val="00CA5EB9"/>
    <w:rsid w:val="00CD40C5"/>
    <w:rsid w:val="00D01265"/>
    <w:rsid w:val="00D46C82"/>
    <w:rsid w:val="00D750CA"/>
    <w:rsid w:val="00D77C64"/>
    <w:rsid w:val="00D93886"/>
    <w:rsid w:val="00DA21D4"/>
    <w:rsid w:val="00DC777E"/>
    <w:rsid w:val="00DD6583"/>
    <w:rsid w:val="00DF22AE"/>
    <w:rsid w:val="00F22951"/>
    <w:rsid w:val="00F26277"/>
    <w:rsid w:val="00F61193"/>
    <w:rsid w:val="00F633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54F5B"/>
    <w:rPr>
      <w:color w:val="0000FF" w:themeColor="hyperlink"/>
      <w:u w:val="single"/>
    </w:rPr>
  </w:style>
  <w:style w:type="paragraph" w:styleId="Paragraphedeliste">
    <w:name w:val="List Paragraph"/>
    <w:basedOn w:val="Normal"/>
    <w:uiPriority w:val="34"/>
    <w:qFormat/>
    <w:rsid w:val="00154F5B"/>
    <w:pPr>
      <w:ind w:left="720"/>
      <w:contextualSpacing/>
    </w:pPr>
  </w:style>
  <w:style w:type="paragraph" w:styleId="En-tte">
    <w:name w:val="header"/>
    <w:basedOn w:val="Normal"/>
    <w:link w:val="En-tteCar"/>
    <w:uiPriority w:val="99"/>
    <w:unhideWhenUsed/>
    <w:rsid w:val="002242C3"/>
    <w:pPr>
      <w:tabs>
        <w:tab w:val="center" w:pos="4536"/>
        <w:tab w:val="right" w:pos="9072"/>
      </w:tabs>
      <w:spacing w:after="0" w:line="240" w:lineRule="auto"/>
    </w:pPr>
  </w:style>
  <w:style w:type="character" w:customStyle="1" w:styleId="En-tteCar">
    <w:name w:val="En-tête Car"/>
    <w:basedOn w:val="Policepardfaut"/>
    <w:link w:val="En-tte"/>
    <w:uiPriority w:val="99"/>
    <w:rsid w:val="002242C3"/>
  </w:style>
  <w:style w:type="paragraph" w:styleId="Pieddepage">
    <w:name w:val="footer"/>
    <w:basedOn w:val="Normal"/>
    <w:link w:val="PieddepageCar"/>
    <w:uiPriority w:val="99"/>
    <w:unhideWhenUsed/>
    <w:rsid w:val="002242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42C3"/>
  </w:style>
  <w:style w:type="paragraph" w:styleId="Textedebulles">
    <w:name w:val="Balloon Text"/>
    <w:basedOn w:val="Normal"/>
    <w:link w:val="TextedebullesCar"/>
    <w:uiPriority w:val="99"/>
    <w:semiHidden/>
    <w:unhideWhenUsed/>
    <w:rsid w:val="002242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242C3"/>
    <w:rPr>
      <w:rFonts w:ascii="Tahoma" w:hAnsi="Tahoma" w:cs="Tahoma"/>
      <w:sz w:val="16"/>
      <w:szCs w:val="16"/>
    </w:rPr>
  </w:style>
  <w:style w:type="table" w:styleId="Grilledutableau">
    <w:name w:val="Table Grid"/>
    <w:basedOn w:val="TableauNormal"/>
    <w:uiPriority w:val="39"/>
    <w:rsid w:val="00224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54F5B"/>
    <w:rPr>
      <w:color w:val="0000FF" w:themeColor="hyperlink"/>
      <w:u w:val="single"/>
    </w:rPr>
  </w:style>
  <w:style w:type="paragraph" w:styleId="Paragraphedeliste">
    <w:name w:val="List Paragraph"/>
    <w:basedOn w:val="Normal"/>
    <w:uiPriority w:val="34"/>
    <w:qFormat/>
    <w:rsid w:val="00154F5B"/>
    <w:pPr>
      <w:ind w:left="720"/>
      <w:contextualSpacing/>
    </w:pPr>
  </w:style>
  <w:style w:type="paragraph" w:styleId="En-tte">
    <w:name w:val="header"/>
    <w:basedOn w:val="Normal"/>
    <w:link w:val="En-tteCar"/>
    <w:uiPriority w:val="99"/>
    <w:unhideWhenUsed/>
    <w:rsid w:val="002242C3"/>
    <w:pPr>
      <w:tabs>
        <w:tab w:val="center" w:pos="4536"/>
        <w:tab w:val="right" w:pos="9072"/>
      </w:tabs>
      <w:spacing w:after="0" w:line="240" w:lineRule="auto"/>
    </w:pPr>
  </w:style>
  <w:style w:type="character" w:customStyle="1" w:styleId="En-tteCar">
    <w:name w:val="En-tête Car"/>
    <w:basedOn w:val="Policepardfaut"/>
    <w:link w:val="En-tte"/>
    <w:uiPriority w:val="99"/>
    <w:rsid w:val="002242C3"/>
  </w:style>
  <w:style w:type="paragraph" w:styleId="Pieddepage">
    <w:name w:val="footer"/>
    <w:basedOn w:val="Normal"/>
    <w:link w:val="PieddepageCar"/>
    <w:uiPriority w:val="99"/>
    <w:unhideWhenUsed/>
    <w:rsid w:val="002242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42C3"/>
  </w:style>
  <w:style w:type="paragraph" w:styleId="Textedebulles">
    <w:name w:val="Balloon Text"/>
    <w:basedOn w:val="Normal"/>
    <w:link w:val="TextedebullesCar"/>
    <w:uiPriority w:val="99"/>
    <w:semiHidden/>
    <w:unhideWhenUsed/>
    <w:rsid w:val="002242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242C3"/>
    <w:rPr>
      <w:rFonts w:ascii="Tahoma" w:hAnsi="Tahoma" w:cs="Tahoma"/>
      <w:sz w:val="16"/>
      <w:szCs w:val="16"/>
    </w:rPr>
  </w:style>
  <w:style w:type="table" w:styleId="Grilledutableau">
    <w:name w:val="Table Grid"/>
    <w:basedOn w:val="TableauNormal"/>
    <w:uiPriority w:val="39"/>
    <w:rsid w:val="00224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latelierbienetre.f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696</Words>
  <Characters>3833</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dc:creator>
  <cp:lastModifiedBy>Nathalie O</cp:lastModifiedBy>
  <cp:revision>29</cp:revision>
  <cp:lastPrinted>2018-03-26T11:42:00Z</cp:lastPrinted>
  <dcterms:created xsi:type="dcterms:W3CDTF">2018-02-08T12:55:00Z</dcterms:created>
  <dcterms:modified xsi:type="dcterms:W3CDTF">2023-07-04T08:59:00Z</dcterms:modified>
</cp:coreProperties>
</file>